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FF4D" w14:textId="77777777" w:rsidR="00BF5CC5" w:rsidRDefault="00BF5C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CC5">
        <w:rPr>
          <w:rFonts w:ascii="Times New Roman" w:hAnsi="Times New Roman" w:cs="Times New Roman"/>
          <w:sz w:val="28"/>
          <w:szCs w:val="28"/>
        </w:rPr>
        <w:t xml:space="preserve">ЕЖЕГОДНЫЙ ОБЛАСТНОЙ КОНКУРС «ЛУЧШАЯ ОРГАНИЗАЦИЯ РАБОТЫ ПО ОХРАНЕ ТРУДА» ВО ВЛАДИМИРСКОЙ ОБЛАСТИ с 10.01.2024 по 25.04.2024 Конкурс проводится в два этапа: 1 этап - предоставление заявок и конкурсных материалов осуществляется с 10 января 2024 года по 31 марта 2024 года. Конкурсные материалы включают: 1. заявку на участие в Конкурсе по форме согласно приложению № 1 к Положению; 2. показатели состояния и условий охраны труда за прошедший год по форме согласно приложению № 2 к Положению с приложением документов (копий документов) и фото-видео материалов, подтверждающих указанные сведения; 3. пояснительную записку о проведенной работе и результатах деятельности организации в сфере охраны труда в произвольной форме. Конкурсные материалы направляются в Министерство по адресу: 600009, </w:t>
      </w:r>
      <w:proofErr w:type="spellStart"/>
      <w:r w:rsidRPr="00BF5CC5">
        <w:rPr>
          <w:rFonts w:ascii="Times New Roman" w:hAnsi="Times New Roman" w:cs="Times New Roman"/>
          <w:sz w:val="28"/>
          <w:szCs w:val="28"/>
        </w:rPr>
        <w:t>Фейгина</w:t>
      </w:r>
      <w:proofErr w:type="spellEnd"/>
      <w:r w:rsidRPr="00BF5CC5">
        <w:rPr>
          <w:rFonts w:ascii="Times New Roman" w:hAnsi="Times New Roman" w:cs="Times New Roman"/>
          <w:sz w:val="28"/>
          <w:szCs w:val="28"/>
        </w:rPr>
        <w:t xml:space="preserve"> ул., д. 4, г. Владимир, кабинет № 129, почтовым отправлением либо нарочным способом и должны быть заверены подписью руководителя, председателя первичной профсоюзной организации (при ее наличии) и печатью организации (при наличии). 2 этап - рассмотрение конкурсных материалов и подведение итогов Конкурса осуществляется с 1 апреля 2024 года по 25 апреля 2024 года текущего года. Ссылка на Распоряжение Правительства Владимирской области от 27.03.2023 №207-р «О внесении изменений в распоряжение администрации области от 23.10.2020 № 892-р» и </w:t>
      </w:r>
    </w:p>
    <w:p w14:paraId="57CADAFA" w14:textId="77777777" w:rsidR="00FA0093" w:rsidRPr="00BF5CC5" w:rsidRDefault="00BF5CC5">
      <w:pPr>
        <w:rPr>
          <w:rFonts w:ascii="Times New Roman" w:hAnsi="Times New Roman" w:cs="Times New Roman"/>
          <w:sz w:val="28"/>
          <w:szCs w:val="28"/>
        </w:rPr>
      </w:pPr>
      <w:r w:rsidRPr="00BF5CC5">
        <w:rPr>
          <w:rFonts w:ascii="Times New Roman" w:hAnsi="Times New Roman" w:cs="Times New Roman"/>
          <w:sz w:val="28"/>
          <w:szCs w:val="28"/>
        </w:rPr>
        <w:t>Конкурсные материалы https://mtzn.avo.ru/nsi-po-ohrane-trud</w:t>
      </w:r>
      <w:r w:rsidRPr="00BF5CC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sectPr w:rsidR="00FA0093" w:rsidRPr="00B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4D"/>
    <w:rsid w:val="00951A4D"/>
    <w:rsid w:val="00BF5CC5"/>
    <w:rsid w:val="00DD644D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7C26"/>
  <w15:chartTrackingRefBased/>
  <w15:docId w15:val="{2CEBFB5F-6776-4EB3-90D5-6C7E3EA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ВлГУ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В. Багиров</dc:creator>
  <cp:keywords/>
  <dc:description/>
  <cp:lastModifiedBy>Пользователь</cp:lastModifiedBy>
  <cp:revision>2</cp:revision>
  <dcterms:created xsi:type="dcterms:W3CDTF">2024-01-16T09:41:00Z</dcterms:created>
  <dcterms:modified xsi:type="dcterms:W3CDTF">2024-01-16T09:41:00Z</dcterms:modified>
</cp:coreProperties>
</file>